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B94" w:rsidRPr="00115B94" w:rsidRDefault="00115B94" w:rsidP="00115B94">
      <w:pPr>
        <w:framePr w:h="508" w:hSpace="10080" w:wrap="notBeside" w:vAnchor="text" w:hAnchor="page" w:x="5739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908050"/>
            <wp:effectExtent l="0" t="0" r="0" b="635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B94" w:rsidRPr="00115B94" w:rsidRDefault="00115B94" w:rsidP="00115B9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15B94" w:rsidRPr="00115B94" w:rsidRDefault="00115B94" w:rsidP="00115B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115B9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115B9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ДУМА</w:t>
      </w:r>
    </w:p>
    <w:p w:rsidR="00115B94" w:rsidRPr="00115B94" w:rsidRDefault="00115B94" w:rsidP="00115B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115B9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МИХАЙЛОВСКОГО МУНИЦИПАЛЬНОГО </w:t>
      </w:r>
    </w:p>
    <w:p w:rsidR="00115B94" w:rsidRPr="00115B94" w:rsidRDefault="00115B94" w:rsidP="00115B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115B9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 РАЙОНА  </w:t>
      </w:r>
    </w:p>
    <w:p w:rsidR="00115B94" w:rsidRPr="00115B94" w:rsidRDefault="00115B94" w:rsidP="00115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115B94" w:rsidRPr="00115B94" w:rsidRDefault="00115B94" w:rsidP="00115B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115B9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</w:t>
      </w:r>
      <w:proofErr w:type="gramEnd"/>
      <w:r w:rsidRPr="00115B9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Е Ш Е Н И Е </w:t>
      </w:r>
    </w:p>
    <w:p w:rsidR="00115B94" w:rsidRPr="00115B94" w:rsidRDefault="00115B94" w:rsidP="00115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115B94" w:rsidRDefault="00115B94" w:rsidP="0011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11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</w:p>
    <w:p w:rsidR="00494839" w:rsidRPr="00115B94" w:rsidRDefault="00494839" w:rsidP="0011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5E2" w:rsidRDefault="005E2F82" w:rsidP="0068710E">
      <w:pPr>
        <w:tabs>
          <w:tab w:val="right" w:pos="9781"/>
          <w:tab w:val="center" w:pos="992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115B94" w:rsidRPr="0011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решение Думы Михайловского муниципального района от</w:t>
      </w:r>
      <w:r w:rsidR="0011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5B94" w:rsidRPr="0011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29.01.2015 г. № 605 «Об утверждении схемы одномандатных избирательных округов</w:t>
      </w:r>
      <w:r w:rsidR="0068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5B94" w:rsidRPr="0011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выборов депутатов Думы Михай</w:t>
      </w:r>
      <w:r w:rsidR="0011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ловского муниципального района»</w:t>
      </w:r>
    </w:p>
    <w:p w:rsidR="00115B94" w:rsidRPr="00115B94" w:rsidRDefault="00115B94" w:rsidP="00E825E2">
      <w:pPr>
        <w:widowControl w:val="0"/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B2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10E" w:rsidRDefault="00FB7DE1" w:rsidP="0068710E">
      <w:pPr>
        <w:tabs>
          <w:tab w:val="left" w:pos="0"/>
          <w:tab w:val="left" w:pos="5245"/>
          <w:tab w:val="right" w:pos="9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71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710E"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68710E" w:rsidRDefault="0068710E" w:rsidP="0068710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муниципального района</w:t>
      </w:r>
    </w:p>
    <w:p w:rsidR="0068710E" w:rsidRDefault="0068710E" w:rsidP="0068710E">
      <w:pPr>
        <w:tabs>
          <w:tab w:val="left" w:pos="0"/>
          <w:tab w:val="left" w:pos="5254"/>
          <w:tab w:val="left" w:pos="5529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25.06.2020 г.  № 486</w:t>
      </w:r>
    </w:p>
    <w:p w:rsidR="00FB7DE1" w:rsidRDefault="00FB7DE1" w:rsidP="0068710E">
      <w:pPr>
        <w:tabs>
          <w:tab w:val="left" w:pos="558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10" w:rsidRPr="00FB7DE1" w:rsidRDefault="00FB7DE1" w:rsidP="0068710E">
      <w:pPr>
        <w:tabs>
          <w:tab w:val="right" w:pos="9781"/>
          <w:tab w:val="center" w:pos="992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0138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39A3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18 Федерального закона</w:t>
      </w:r>
      <w:r w:rsidR="00B24410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июня 2002 года № 67-ФЗ «</w:t>
      </w:r>
      <w:r w:rsidR="008E39A3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Федерации»,  статьей 14 Избирательного кодекса Приморского края,</w:t>
      </w:r>
      <w:r w:rsidR="003F0138" w:rsidRPr="00FB7DE1">
        <w:rPr>
          <w:sz w:val="28"/>
          <w:szCs w:val="28"/>
        </w:rPr>
        <w:t xml:space="preserve"> </w:t>
      </w:r>
      <w:r w:rsidR="003F0138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138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</w:t>
      </w:r>
      <w:r w:rsidR="00162822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 Михайловского района от 12.05.2020 г</w:t>
      </w:r>
      <w:r w:rsidR="00E825E2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822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144/773</w:t>
      </w:r>
      <w:r w:rsidR="003F0138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решение Думы Михайловского муниципального района от 29.01.2015 г. № 605 «Об</w:t>
      </w:r>
      <w:proofErr w:type="gramEnd"/>
      <w:r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схемы одномандатных избирательных округов для проведения выборов депутатов Думы Михайловского муниципального района»</w:t>
      </w:r>
      <w:r w:rsidR="00B24410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39A3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постановления администрации </w:t>
      </w:r>
      <w:r w:rsidR="00E825E2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39A3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от 21 апреля 2015 г. </w:t>
      </w:r>
      <w:r w:rsidR="00E825E2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39A3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62-па </w:t>
      </w:r>
      <w:r w:rsidR="00E825E2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A3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реестра улиц Михайловского сельского поселения», постановления администрации Михайловского сельского поселения от 17 июля 2018 года № 83-па «О внесении изменений и дополнений в постановление администрации Михайловского сельского поселения от 21 апреля</w:t>
      </w:r>
      <w:proofErr w:type="gramEnd"/>
      <w:r w:rsidR="008E39A3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№ 62-па «Об утверждении реестра улиц Михайловского сельского поселения»,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39A3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овошахтинского</w:t>
      </w:r>
      <w:proofErr w:type="spellEnd"/>
      <w:r w:rsidR="008E39A3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04.03.2015 года № 30 «О присвоении наименования улицам», </w:t>
      </w:r>
      <w:r w:rsidR="00115B94" w:rsidRPr="00FB7D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 Михайловского муниципального района</w:t>
      </w:r>
    </w:p>
    <w:p w:rsidR="00115B94" w:rsidRPr="00FB7DE1" w:rsidRDefault="00115B94" w:rsidP="00FB7DE1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6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15B94" w:rsidRPr="00FB7DE1" w:rsidRDefault="00115B94" w:rsidP="00FB7DE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7D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1.</w:t>
      </w:r>
      <w:r w:rsidR="00C33D80" w:rsidRPr="00FB7DE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="00C33D80" w:rsidRPr="00FB7D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</w:t>
      </w:r>
      <w:r w:rsidR="005E2F82" w:rsidRPr="00FB7D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нести</w:t>
      </w:r>
      <w:r w:rsidR="00675EAA" w:rsidRPr="00FB7D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825E2" w:rsidRPr="00FB7D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следующие </w:t>
      </w:r>
      <w:r w:rsidR="00675EAA" w:rsidRPr="00FB7D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изменения</w:t>
      </w:r>
      <w:r w:rsidR="00C33D80" w:rsidRPr="00FB7D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 приложение № 1 к </w:t>
      </w:r>
      <w:r w:rsidR="00C33D80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решению</w:t>
      </w: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Думы Михайловского муниципального района </w:t>
      </w:r>
      <w:r w:rsidR="00C33D80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29.01.2015 г. № 605 «Об утверждении схемы одномандатных избирательных округов для проведения выборов депутатов Думы Михайловского муниципального района»</w:t>
      </w:r>
      <w:r w:rsidR="00450E9E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C33D80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5E2F82" w:rsidRPr="00FB7DE1" w:rsidRDefault="00970F0C" w:rsidP="00FB7DE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 </w:t>
      </w:r>
      <w:r w:rsidR="005E2F82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Раздел «Одномандатный избирательный округ № 4» изложить в новой редакции</w:t>
      </w:r>
      <w:r w:rsidR="00E825E2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5E2F82" w:rsidRPr="00FB7DE1" w:rsidRDefault="005E2F82" w:rsidP="00FB7DE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Границы избирательного округа: Часть территории Михайловского сельского поселения включая всю территорию квартала 3 и квартала 4, ул.</w:t>
      </w:r>
      <w:r w:rsidR="00526C45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Вокзальная до моста через р.</w:t>
      </w:r>
      <w:r w:rsidR="00526C45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Бакарасьевка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далее </w:t>
      </w:r>
      <w:r w:rsidR="007F299D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левому берегу </w:t>
      </w: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вдоль р.</w:t>
      </w:r>
      <w:r w:rsidR="00526C45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Бакарасьевка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конца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ул</w:t>
      </w:r>
      <w:proofErr w:type="gram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.З</w:t>
      </w:r>
      <w:proofErr w:type="gram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аречная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затем по прямой на восток до а/д. Хабаровск-Владивосток обход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г.Уссурийска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далее на север от а/д Хабаровск-Владивосток обход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г.Уссурийска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развязки с а/д Хабар</w:t>
      </w:r>
      <w:r w:rsidR="007F299D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овск-Владивосток, затем по левой стороне</w:t>
      </w: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а/д Хабаровск-Владивосток в западном направлении до пересечения с железнодорожными путями сообщения, далее от точки пересече</w:t>
      </w:r>
      <w:r w:rsidR="007F299D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ния в южном направлении по левой</w:t>
      </w: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сто</w:t>
      </w:r>
      <w:r w:rsidR="007F299D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роне</w:t>
      </w: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пересечения с ул.</w:t>
      </w:r>
      <w:r w:rsidR="00526C45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Вокзальной, далее в западном направлении вся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ул</w:t>
      </w:r>
      <w:proofErr w:type="gram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.В</w:t>
      </w:r>
      <w:proofErr w:type="gram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окзальная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моста через р.</w:t>
      </w:r>
      <w:r w:rsidR="00526C45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Бакарасьевка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5E2F82" w:rsidRPr="00FB7DE1" w:rsidRDefault="005E2F82" w:rsidP="00FB7DE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Число  избирателей  -  1567  человек</w:t>
      </w:r>
    </w:p>
    <w:p w:rsidR="005E2F82" w:rsidRPr="00FB7DE1" w:rsidRDefault="005E2F82" w:rsidP="00FB7DE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Число мандатов, подлежащих распределению  - 1</w:t>
      </w:r>
    </w:p>
    <w:p w:rsidR="005E2F82" w:rsidRPr="00FB7DE1" w:rsidRDefault="008646D4" w:rsidP="00FB7DE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</w:t>
      </w:r>
      <w:r w:rsidR="00B24410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E2F82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Раздел «Одномандатный избирательный округ № 6», изложить в новой редакции</w:t>
      </w:r>
      <w:r w:rsidR="00E825E2"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5E2F82" w:rsidRPr="00FB7DE1" w:rsidRDefault="005E2F82" w:rsidP="00FB7DE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«Границы избирательного округа: Часть территории Михайловского сельского поселения, от моста на а/д Хабаровск Владивосток А370 через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.М</w:t>
      </w:r>
      <w:proofErr w:type="gram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ихайловка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по правой стороне реки в северном направлении до конца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ул.Сельской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с.Михайловка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далее  часть территории 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Сунятсенского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включая улицы Пионерская, Советская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с.Первомайское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далее до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с.Новое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включая всю территорию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с.Новое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далее до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с.Некруглово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включая всю территория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с.Некруглово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от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proofErr w:type="gram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.Н</w:t>
      </w:r>
      <w:proofErr w:type="gram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екруглово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пересечения а/д Хабаровск-Владивосток А-370 с железнодорожными путями сообщения, от точки пересечения по правую сторону в южном направлении от железнодорожных путей сообщения, до начала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ул.Привокзальной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по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ул.Привокзальной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начала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ул.Железнодорожной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далее по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ул.Железнодорожной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ее конца, от конца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ул.Железнодорожной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юго-западном направлении по прямой, до соединения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ул.Дубининской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ул. Ленинской, далее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ул</w:t>
      </w:r>
      <w:proofErr w:type="gram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.Л</w:t>
      </w:r>
      <w:proofErr w:type="gram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енинская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южном направлении до кольцевого движения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с.Михайловка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а/д Хабаровск-Владивосток А-370, далее от кольцевого движения по правую сторону до моста через </w:t>
      </w:r>
      <w:proofErr w:type="spellStart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р.Михайловка</w:t>
      </w:r>
      <w:proofErr w:type="spellEnd"/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5E2F82" w:rsidRPr="00FB7DE1" w:rsidRDefault="005E2F82" w:rsidP="00FB7DE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Число  избирателей -  1538 человек</w:t>
      </w:r>
    </w:p>
    <w:p w:rsidR="00DB172C" w:rsidRDefault="005E2F82" w:rsidP="00FB7DE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7D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Число мандатов, подлежащих распределению  - 1 </w:t>
      </w:r>
    </w:p>
    <w:p w:rsidR="00FA689B" w:rsidRPr="00FB7DE1" w:rsidRDefault="00FA689B" w:rsidP="00FB7DE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D4EED" w:rsidRPr="00FB7DE1" w:rsidRDefault="008646D4" w:rsidP="00FB7D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1.3</w:t>
      </w:r>
      <w:r w:rsidR="007F299D"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</w:t>
      </w:r>
      <w:r w:rsidR="007C2318"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аздел «Одномандатный избирательный округ № 10» </w:t>
      </w:r>
      <w:r w:rsidR="00DB172C"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изложить в новой редакции</w:t>
      </w:r>
      <w:r w:rsidR="00E825E2"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DB172C" w:rsidRPr="00FB7DE1" w:rsidRDefault="00DB172C" w:rsidP="00FB7D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Границы избирательного округа: часть территории Новошахтинского городского поселения: входит  часть поселка Новошахтинский, по ул.Мира </w:t>
      </w:r>
      <w:r w:rsidR="007F299D"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ее начала, </w:t>
      </w:r>
      <w:r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включая дома №18, № 20 и № 22 ул.Советская, дома № № 1, № 3 , №  7, №  9, № 10, № 11, № 15,  № 17, № 18 ул.Ленинская ,далее по ул.Мира до соединения с ул.Юбилейная, затем по </w:t>
      </w:r>
      <w:r w:rsidR="007F299D"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четной стороне </w:t>
      </w:r>
      <w:r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ул.Юбилейная исключая все жилые дома на этой улице</w:t>
      </w:r>
      <w:proofErr w:type="gramEnd"/>
      <w:r w:rsidR="007F299D"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 ее соединения с ул.Бере</w:t>
      </w:r>
      <w:r w:rsidR="003444B9"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зовой, далее по четной стороне</w:t>
      </w:r>
      <w:r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ул.Березовая, исключая все жилые дома на этой улице до ее конца, затем по прямой в юго-западном направлении до соединения ул. Грушевой с а/д Хабаровск-Владивосток</w:t>
      </w:r>
      <w:r w:rsidR="003444B9"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п.Новошахтинский, далее по автодороге </w:t>
      </w:r>
      <w:r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 соединения с а/д Михайловка-Новошахтинский, от соединения автодорог до начала ул. Мира.</w:t>
      </w:r>
      <w:proofErr w:type="gramEnd"/>
    </w:p>
    <w:p w:rsidR="007F299D" w:rsidRPr="00FB7DE1" w:rsidRDefault="007F299D" w:rsidP="00FB7D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Число избирателей  -  1765 человек</w:t>
      </w:r>
    </w:p>
    <w:p w:rsidR="007F299D" w:rsidRPr="00FB7DE1" w:rsidRDefault="007F299D" w:rsidP="00FB7D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7D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Число мандатов, подлежащих распределению  - 1</w:t>
      </w:r>
    </w:p>
    <w:p w:rsidR="00E825E2" w:rsidRPr="00FB7DE1" w:rsidRDefault="00E825E2" w:rsidP="00FB7D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59A1" w:rsidRPr="000C59A1" w:rsidRDefault="000C59A1" w:rsidP="000C5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9A1">
        <w:rPr>
          <w:rFonts w:ascii="Times New Roman" w:hAnsi="Times New Roman" w:cs="Times New Roman"/>
          <w:sz w:val="28"/>
          <w:szCs w:val="28"/>
        </w:rPr>
        <w:t xml:space="preserve">2.  Настоящее решение вступает в силу после опубликования. </w:t>
      </w:r>
    </w:p>
    <w:p w:rsidR="000C59A1" w:rsidRPr="000C59A1" w:rsidRDefault="000C59A1" w:rsidP="000C5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9A1" w:rsidRPr="000C59A1" w:rsidRDefault="000C59A1" w:rsidP="000C59A1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0C59A1" w:rsidRPr="000C59A1" w:rsidRDefault="000C59A1" w:rsidP="000C5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A1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0C59A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0C59A1" w:rsidRPr="000C59A1" w:rsidRDefault="000C59A1" w:rsidP="000C5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A1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  В.В. Архипов</w:t>
      </w:r>
    </w:p>
    <w:p w:rsidR="000C59A1" w:rsidRPr="000C59A1" w:rsidRDefault="000C59A1" w:rsidP="000C5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9A1" w:rsidRPr="000C59A1" w:rsidRDefault="000C59A1" w:rsidP="000C5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9A1" w:rsidRPr="000C59A1" w:rsidRDefault="000C59A1" w:rsidP="000C5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59A1">
        <w:rPr>
          <w:rFonts w:ascii="Times New Roman" w:hAnsi="Times New Roman" w:cs="Times New Roman"/>
          <w:sz w:val="28"/>
          <w:szCs w:val="28"/>
        </w:rPr>
        <w:t>. Михайловка</w:t>
      </w:r>
    </w:p>
    <w:p w:rsidR="000C59A1" w:rsidRPr="000C59A1" w:rsidRDefault="000C59A1" w:rsidP="000C59A1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0C59A1">
        <w:rPr>
          <w:rFonts w:ascii="Times New Roman" w:hAnsi="Times New Roman" w:cs="Times New Roman"/>
          <w:sz w:val="28"/>
          <w:szCs w:val="28"/>
        </w:rPr>
        <w:t xml:space="preserve">  № 48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59A1">
        <w:rPr>
          <w:rFonts w:ascii="Times New Roman" w:hAnsi="Times New Roman" w:cs="Times New Roman"/>
          <w:sz w:val="28"/>
          <w:szCs w:val="28"/>
        </w:rPr>
        <w:t>-НПА</w:t>
      </w:r>
    </w:p>
    <w:p w:rsidR="0046556E" w:rsidRPr="0046556E" w:rsidRDefault="0046556E" w:rsidP="0046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6E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30.06.2020</w:t>
      </w:r>
    </w:p>
    <w:p w:rsidR="00B4209E" w:rsidRPr="00FB7DE1" w:rsidRDefault="00B4209E" w:rsidP="000C59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4209E" w:rsidRPr="00FB7DE1" w:rsidSect="00FA689B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C59A1"/>
    <w:rsid w:val="000C6ACC"/>
    <w:rsid w:val="000E072D"/>
    <w:rsid w:val="000F4869"/>
    <w:rsid w:val="00115B94"/>
    <w:rsid w:val="00147103"/>
    <w:rsid w:val="00151E82"/>
    <w:rsid w:val="00162822"/>
    <w:rsid w:val="00183038"/>
    <w:rsid w:val="001E47CF"/>
    <w:rsid w:val="00213C97"/>
    <w:rsid w:val="0029226C"/>
    <w:rsid w:val="002A4B73"/>
    <w:rsid w:val="002E3C4C"/>
    <w:rsid w:val="00311644"/>
    <w:rsid w:val="0032040A"/>
    <w:rsid w:val="003444B9"/>
    <w:rsid w:val="00367159"/>
    <w:rsid w:val="00372F12"/>
    <w:rsid w:val="003D693E"/>
    <w:rsid w:val="003F0138"/>
    <w:rsid w:val="003F2FC2"/>
    <w:rsid w:val="00407D6F"/>
    <w:rsid w:val="00440475"/>
    <w:rsid w:val="00450E9E"/>
    <w:rsid w:val="0046556E"/>
    <w:rsid w:val="00494839"/>
    <w:rsid w:val="0049541D"/>
    <w:rsid w:val="004C761E"/>
    <w:rsid w:val="004D0145"/>
    <w:rsid w:val="004D4EED"/>
    <w:rsid w:val="004E6A80"/>
    <w:rsid w:val="00525972"/>
    <w:rsid w:val="00526C45"/>
    <w:rsid w:val="00535040"/>
    <w:rsid w:val="005945A0"/>
    <w:rsid w:val="005C320B"/>
    <w:rsid w:val="005D2D85"/>
    <w:rsid w:val="005E2F82"/>
    <w:rsid w:val="00675EAA"/>
    <w:rsid w:val="00681FBC"/>
    <w:rsid w:val="00686DF7"/>
    <w:rsid w:val="0068710E"/>
    <w:rsid w:val="006B2DBD"/>
    <w:rsid w:val="0070172C"/>
    <w:rsid w:val="00726D3C"/>
    <w:rsid w:val="00744AAA"/>
    <w:rsid w:val="007553DC"/>
    <w:rsid w:val="007C2318"/>
    <w:rsid w:val="007F299D"/>
    <w:rsid w:val="00861889"/>
    <w:rsid w:val="008646D4"/>
    <w:rsid w:val="00876986"/>
    <w:rsid w:val="00895B74"/>
    <w:rsid w:val="008A312C"/>
    <w:rsid w:val="008C0098"/>
    <w:rsid w:val="008D3982"/>
    <w:rsid w:val="008E39A3"/>
    <w:rsid w:val="008E5193"/>
    <w:rsid w:val="00904904"/>
    <w:rsid w:val="00915DD7"/>
    <w:rsid w:val="00957D7E"/>
    <w:rsid w:val="00970F0C"/>
    <w:rsid w:val="00971217"/>
    <w:rsid w:val="00987142"/>
    <w:rsid w:val="00A23173"/>
    <w:rsid w:val="00AD0643"/>
    <w:rsid w:val="00B02FEE"/>
    <w:rsid w:val="00B10077"/>
    <w:rsid w:val="00B24410"/>
    <w:rsid w:val="00B4209E"/>
    <w:rsid w:val="00B53BA3"/>
    <w:rsid w:val="00BA49D5"/>
    <w:rsid w:val="00BC48DB"/>
    <w:rsid w:val="00BF61CF"/>
    <w:rsid w:val="00C33D80"/>
    <w:rsid w:val="00C34D67"/>
    <w:rsid w:val="00C42995"/>
    <w:rsid w:val="00C83E80"/>
    <w:rsid w:val="00C921ED"/>
    <w:rsid w:val="00CC15F8"/>
    <w:rsid w:val="00D17735"/>
    <w:rsid w:val="00D64D2B"/>
    <w:rsid w:val="00D862DD"/>
    <w:rsid w:val="00DB172C"/>
    <w:rsid w:val="00DB60E9"/>
    <w:rsid w:val="00E50769"/>
    <w:rsid w:val="00E553B1"/>
    <w:rsid w:val="00E825E2"/>
    <w:rsid w:val="00ED7D88"/>
    <w:rsid w:val="00EE1260"/>
    <w:rsid w:val="00FA689B"/>
    <w:rsid w:val="00FB7DE1"/>
    <w:rsid w:val="00FD108A"/>
    <w:rsid w:val="00FD55D5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2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C59A1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7">
    <w:name w:val="Font Style17"/>
    <w:rsid w:val="000C59A1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2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C59A1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7">
    <w:name w:val="Font Style17"/>
    <w:rsid w:val="000C59A1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AMMRUSER</cp:lastModifiedBy>
  <cp:revision>14</cp:revision>
  <cp:lastPrinted>2020-06-26T00:13:00Z</cp:lastPrinted>
  <dcterms:created xsi:type="dcterms:W3CDTF">2020-06-03T01:56:00Z</dcterms:created>
  <dcterms:modified xsi:type="dcterms:W3CDTF">2020-06-30T02:11:00Z</dcterms:modified>
</cp:coreProperties>
</file>